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D6" w:rsidRDefault="002734D6" w:rsidP="002734D6">
      <w:pPr>
        <w:ind w:left="-360"/>
        <w:rPr>
          <w:b/>
          <w:sz w:val="32"/>
          <w:szCs w:val="32"/>
        </w:rPr>
      </w:pPr>
      <w:r w:rsidRPr="00ED56E1">
        <w:rPr>
          <w:b/>
          <w:sz w:val="32"/>
          <w:szCs w:val="32"/>
        </w:rPr>
        <w:t>ОТДЕЛ КУЛЬТУРЫ</w:t>
      </w:r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</w:p>
    <w:p w:rsidR="002734D6" w:rsidRDefault="002734D6" w:rsidP="002734D6">
      <w:pPr>
        <w:ind w:left="-360"/>
        <w:rPr>
          <w:b/>
          <w:sz w:val="28"/>
          <w:szCs w:val="28"/>
        </w:rPr>
      </w:pPr>
    </w:p>
    <w:p w:rsidR="002734D6" w:rsidRPr="00ED56E1" w:rsidRDefault="002734D6" w:rsidP="002734D6">
      <w:pPr>
        <w:ind w:left="-360"/>
        <w:rPr>
          <w:b/>
          <w:sz w:val="28"/>
          <w:szCs w:val="28"/>
        </w:rPr>
      </w:pPr>
      <w:r w:rsidRPr="00ED56E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ED56E1">
        <w:rPr>
          <w:b/>
          <w:sz w:val="28"/>
          <w:szCs w:val="28"/>
        </w:rPr>
        <w:t xml:space="preserve"> Администрация</w:t>
      </w:r>
    </w:p>
    <w:p w:rsidR="002734D6" w:rsidRPr="00ED56E1" w:rsidRDefault="002734D6" w:rsidP="002734D6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</w:t>
      </w:r>
      <w:r w:rsidRPr="00ED56E1">
        <w:rPr>
          <w:b/>
          <w:sz w:val="28"/>
          <w:szCs w:val="28"/>
        </w:rPr>
        <w:t>Переволоцк</w:t>
      </w:r>
      <w:r>
        <w:rPr>
          <w:b/>
          <w:sz w:val="28"/>
          <w:szCs w:val="28"/>
        </w:rPr>
        <w:t>ий</w:t>
      </w:r>
      <w:r w:rsidRPr="00ED56E1">
        <w:rPr>
          <w:b/>
          <w:sz w:val="28"/>
          <w:szCs w:val="28"/>
        </w:rPr>
        <w:t xml:space="preserve"> район</w:t>
      </w:r>
    </w:p>
    <w:p w:rsidR="002734D6" w:rsidRDefault="002734D6" w:rsidP="002734D6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D56E1">
        <w:rPr>
          <w:b/>
          <w:sz w:val="28"/>
          <w:szCs w:val="28"/>
        </w:rPr>
        <w:t>Оренбургской области</w:t>
      </w:r>
    </w:p>
    <w:p w:rsidR="002734D6" w:rsidRDefault="002734D6" w:rsidP="002734D6">
      <w:pPr>
        <w:ind w:left="-360"/>
        <w:rPr>
          <w:b/>
          <w:sz w:val="28"/>
          <w:szCs w:val="28"/>
        </w:rPr>
      </w:pPr>
    </w:p>
    <w:p w:rsidR="002734D6" w:rsidRPr="003C21A4" w:rsidRDefault="002734D6" w:rsidP="002734D6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C2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 апреля  2019 </w:t>
      </w:r>
      <w:r w:rsidRPr="003C21A4">
        <w:rPr>
          <w:sz w:val="28"/>
          <w:szCs w:val="28"/>
        </w:rPr>
        <w:t>года</w:t>
      </w:r>
    </w:p>
    <w:p w:rsidR="002734D6" w:rsidRDefault="002734D6" w:rsidP="002734D6">
      <w:pPr>
        <w:ind w:left="-360"/>
        <w:rPr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>
        <w:rPr>
          <w:b/>
          <w:sz w:val="32"/>
          <w:szCs w:val="32"/>
        </w:rPr>
        <w:t xml:space="preserve">Приказ № </w:t>
      </w:r>
      <w:r w:rsidR="006C362C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 xml:space="preserve"> </w:t>
      </w:r>
    </w:p>
    <w:p w:rsidR="002734D6" w:rsidRDefault="002734D6" w:rsidP="002734D6">
      <w:pPr>
        <w:ind w:left="-360"/>
        <w:rPr>
          <w:sz w:val="28"/>
          <w:szCs w:val="28"/>
        </w:rPr>
      </w:pPr>
      <w:r w:rsidRPr="00CD1150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плана </w:t>
      </w:r>
      <w:proofErr w:type="gramStart"/>
      <w:r>
        <w:rPr>
          <w:sz w:val="28"/>
          <w:szCs w:val="28"/>
        </w:rPr>
        <w:t>по</w:t>
      </w:r>
      <w:proofErr w:type="gramEnd"/>
    </w:p>
    <w:p w:rsidR="001E4F0E" w:rsidRDefault="001E4F0E" w:rsidP="002734D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улучшению качества </w:t>
      </w:r>
    </w:p>
    <w:p w:rsidR="001E4F0E" w:rsidRDefault="001E4F0E" w:rsidP="002734D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="002734D6">
        <w:rPr>
          <w:sz w:val="28"/>
          <w:szCs w:val="28"/>
        </w:rPr>
        <w:t xml:space="preserve">учреждений </w:t>
      </w:r>
    </w:p>
    <w:p w:rsidR="002734D6" w:rsidRDefault="002734D6" w:rsidP="002734D6">
      <w:pPr>
        <w:ind w:left="-360"/>
        <w:rPr>
          <w:sz w:val="28"/>
          <w:szCs w:val="28"/>
        </w:rPr>
      </w:pPr>
      <w:r>
        <w:rPr>
          <w:sz w:val="28"/>
          <w:szCs w:val="28"/>
        </w:rPr>
        <w:t>культуры</w:t>
      </w:r>
      <w:r w:rsidR="001E4F0E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Переволоцкого района»</w:t>
      </w:r>
    </w:p>
    <w:p w:rsidR="002734D6" w:rsidRDefault="002734D6" w:rsidP="002734D6"/>
    <w:p w:rsidR="002734D6" w:rsidRPr="002734D6" w:rsidRDefault="002734D6" w:rsidP="002734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</w:t>
      </w:r>
      <w:r w:rsidRPr="0076502A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76502A">
        <w:rPr>
          <w:sz w:val="28"/>
          <w:szCs w:val="28"/>
        </w:rPr>
        <w:t xml:space="preserve"> Министерства культуры РФ от 22.11.2016 г. N 2542 «Об утверждении показателей, характеризующих общие критерии оценки качества оказания услуг организациями культуры»</w:t>
      </w:r>
      <w:r>
        <w:rPr>
          <w:sz w:val="28"/>
          <w:szCs w:val="28"/>
        </w:rPr>
        <w:t>, п</w:t>
      </w:r>
      <w:r w:rsidRPr="0076502A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76502A">
        <w:rPr>
          <w:sz w:val="28"/>
          <w:szCs w:val="28"/>
        </w:rPr>
        <w:t xml:space="preserve"> Министерства культуры Оренбургской области от 05.04.2017 г. № 166 «О мерах по совершенствованию </w:t>
      </w:r>
      <w:r>
        <w:rPr>
          <w:sz w:val="28"/>
          <w:szCs w:val="28"/>
        </w:rPr>
        <w:t xml:space="preserve">деятельности </w:t>
      </w:r>
      <w:r w:rsidRPr="0076502A">
        <w:rPr>
          <w:sz w:val="28"/>
          <w:szCs w:val="28"/>
        </w:rPr>
        <w:t>организаций культуры»</w:t>
      </w:r>
      <w:r>
        <w:rPr>
          <w:sz w:val="28"/>
          <w:szCs w:val="28"/>
        </w:rPr>
        <w:t xml:space="preserve">, </w:t>
      </w:r>
      <w:r w:rsidRPr="002734D6">
        <w:rPr>
          <w:rFonts w:eastAsia="Calibri"/>
          <w:sz w:val="28"/>
          <w:szCs w:val="28"/>
        </w:rPr>
        <w:t xml:space="preserve">приказа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</w:t>
      </w:r>
      <w:proofErr w:type="gramStart"/>
      <w:r w:rsidRPr="002734D6">
        <w:rPr>
          <w:rFonts w:eastAsia="Calibri"/>
          <w:sz w:val="28"/>
          <w:szCs w:val="28"/>
        </w:rPr>
        <w:t>сайтах</w:t>
      </w:r>
      <w:proofErr w:type="gramEnd"/>
      <w:r w:rsidRPr="002734D6">
        <w:rPr>
          <w:rFonts w:eastAsia="Calibri"/>
          <w:sz w:val="28"/>
          <w:szCs w:val="28"/>
        </w:rPr>
        <w:t xml:space="preserve"> уполномоченного федерального органа исполнительной власти, органов</w:t>
      </w:r>
    </w:p>
    <w:p w:rsidR="002734D6" w:rsidRPr="002734D6" w:rsidRDefault="002734D6" w:rsidP="00273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34D6">
        <w:rPr>
          <w:rFonts w:eastAsia="Calibri"/>
          <w:sz w:val="28"/>
          <w:szCs w:val="28"/>
        </w:rPr>
        <w:t>государственной власти субъектов Российской Федерации, органов местного самоуправления и организаций культуры в сети «Интернет»</w:t>
      </w:r>
      <w:r w:rsidR="006C362C">
        <w:rPr>
          <w:rFonts w:eastAsia="Calibri"/>
          <w:sz w:val="28"/>
          <w:szCs w:val="28"/>
        </w:rPr>
        <w:t xml:space="preserve"> и рассмотрев предложения общественного совета по независимой оценке качества условий оказания услуг учреждениями культуры</w:t>
      </w:r>
    </w:p>
    <w:p w:rsidR="002734D6" w:rsidRDefault="002734D6" w:rsidP="002734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734D6" w:rsidRDefault="002734D6" w:rsidP="002734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6C362C">
        <w:rPr>
          <w:sz w:val="28"/>
          <w:szCs w:val="28"/>
        </w:rPr>
        <w:t xml:space="preserve"> Утвердить «П</w:t>
      </w:r>
      <w:r>
        <w:rPr>
          <w:sz w:val="28"/>
          <w:szCs w:val="28"/>
        </w:rPr>
        <w:t>лан мероприя</w:t>
      </w:r>
      <w:r w:rsidR="001E4F0E">
        <w:rPr>
          <w:sz w:val="28"/>
          <w:szCs w:val="28"/>
        </w:rPr>
        <w:t>тий по улучшению качества деятельности</w:t>
      </w:r>
      <w:r>
        <w:rPr>
          <w:sz w:val="28"/>
          <w:szCs w:val="28"/>
        </w:rPr>
        <w:t xml:space="preserve"> учреждений культуры Переволоцкого района»</w:t>
      </w:r>
      <w:r w:rsidR="006C362C">
        <w:rPr>
          <w:sz w:val="28"/>
          <w:szCs w:val="28"/>
        </w:rPr>
        <w:t xml:space="preserve"> (Приложение)</w:t>
      </w:r>
    </w:p>
    <w:p w:rsidR="002734D6" w:rsidRDefault="002734D6" w:rsidP="002734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Руководителям структурных подразделений</w:t>
      </w:r>
      <w:r w:rsidR="006C362C">
        <w:rPr>
          <w:sz w:val="28"/>
          <w:szCs w:val="28"/>
        </w:rPr>
        <w:t>: директору МБУК «</w:t>
      </w:r>
      <w:proofErr w:type="spellStart"/>
      <w:r w:rsidR="006C362C">
        <w:rPr>
          <w:sz w:val="28"/>
          <w:szCs w:val="28"/>
        </w:rPr>
        <w:t>Переволоцкая</w:t>
      </w:r>
      <w:proofErr w:type="spellEnd"/>
      <w:r w:rsidR="006C362C">
        <w:rPr>
          <w:sz w:val="28"/>
          <w:szCs w:val="28"/>
        </w:rPr>
        <w:t xml:space="preserve"> МЦБС» Маликовой Галине Леонидовне</w:t>
      </w:r>
      <w:r>
        <w:rPr>
          <w:sz w:val="28"/>
          <w:szCs w:val="28"/>
        </w:rPr>
        <w:t xml:space="preserve">,  </w:t>
      </w:r>
      <w:r w:rsidR="006C362C">
        <w:rPr>
          <w:sz w:val="28"/>
          <w:szCs w:val="28"/>
        </w:rPr>
        <w:t>директору МБУК «МЦКС Переволоцкого района» Володарской Светлане Григорьевне</w:t>
      </w:r>
      <w:r>
        <w:rPr>
          <w:sz w:val="28"/>
          <w:szCs w:val="28"/>
        </w:rPr>
        <w:t xml:space="preserve">, </w:t>
      </w:r>
      <w:r w:rsidR="006C362C">
        <w:rPr>
          <w:sz w:val="28"/>
          <w:szCs w:val="28"/>
        </w:rPr>
        <w:t xml:space="preserve">директору БУК МО «Переволоцкий народный историко-краеведческий музей» Дроздовой Елене Валентиновн </w:t>
      </w:r>
      <w:r>
        <w:rPr>
          <w:sz w:val="28"/>
          <w:szCs w:val="28"/>
        </w:rPr>
        <w:t>обеспечить выполнение плана мероприятий.</w:t>
      </w:r>
    </w:p>
    <w:p w:rsidR="002734D6" w:rsidRDefault="002734D6" w:rsidP="002734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Программи</w:t>
      </w:r>
      <w:r w:rsidR="006C362C">
        <w:rPr>
          <w:sz w:val="28"/>
          <w:szCs w:val="28"/>
        </w:rPr>
        <w:t xml:space="preserve">сту МКУ «ЦОДУК» </w:t>
      </w:r>
      <w:proofErr w:type="spellStart"/>
      <w:r w:rsidR="006C362C">
        <w:rPr>
          <w:sz w:val="28"/>
          <w:szCs w:val="28"/>
        </w:rPr>
        <w:t>Овчинникову</w:t>
      </w:r>
      <w:proofErr w:type="spellEnd"/>
      <w:r w:rsidR="006C362C">
        <w:rPr>
          <w:sz w:val="28"/>
          <w:szCs w:val="28"/>
        </w:rPr>
        <w:t xml:space="preserve"> Сергею Сергеевичу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 </w:t>
      </w:r>
      <w:hyperlink r:id="rId4" w:history="1">
        <w:r w:rsidRPr="00C13A92">
          <w:rPr>
            <w:rStyle w:val="a4"/>
            <w:sz w:val="28"/>
            <w:szCs w:val="28"/>
            <w:lang w:val="en-US"/>
          </w:rPr>
          <w:t>www</w:t>
        </w:r>
        <w:r w:rsidRPr="00C13A92">
          <w:rPr>
            <w:rStyle w:val="a4"/>
            <w:sz w:val="28"/>
            <w:szCs w:val="28"/>
          </w:rPr>
          <w:t>.</w:t>
        </w:r>
        <w:r w:rsidRPr="00C13A92">
          <w:rPr>
            <w:rStyle w:val="a4"/>
            <w:sz w:val="28"/>
            <w:szCs w:val="28"/>
            <w:lang w:val="en-US"/>
          </w:rPr>
          <w:t>perevolock</w:t>
        </w:r>
      </w:hyperlink>
      <w:r>
        <w:rPr>
          <w:sz w:val="28"/>
          <w:szCs w:val="28"/>
        </w:rPr>
        <w:t>.</w:t>
      </w:r>
    </w:p>
    <w:p w:rsidR="002734D6" w:rsidRDefault="002734D6" w:rsidP="002734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734D6" w:rsidRDefault="002734D6" w:rsidP="002734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34D6" w:rsidRDefault="002734D6" w:rsidP="002734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34D6" w:rsidRDefault="002734D6" w:rsidP="002734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34D6" w:rsidRDefault="002734D6" w:rsidP="006C36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                                                   И.И. Чернова </w:t>
      </w:r>
    </w:p>
    <w:p w:rsidR="002734D6" w:rsidRDefault="002734D6" w:rsidP="002734D6">
      <w:pPr>
        <w:rPr>
          <w:sz w:val="28"/>
          <w:szCs w:val="28"/>
        </w:rPr>
        <w:sectPr w:rsidR="002734D6" w:rsidSect="00770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34D6" w:rsidRDefault="006C362C" w:rsidP="002734D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34D6" w:rsidRDefault="006C362C" w:rsidP="002734D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2734D6">
        <w:rPr>
          <w:rFonts w:ascii="Times New Roman" w:hAnsi="Times New Roman" w:cs="Times New Roman"/>
          <w:sz w:val="28"/>
          <w:szCs w:val="28"/>
        </w:rPr>
        <w:t xml:space="preserve"> отдела культуры</w:t>
      </w:r>
    </w:p>
    <w:p w:rsidR="002734D6" w:rsidRPr="00480249" w:rsidRDefault="002734D6" w:rsidP="002734D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16.04.2019 г. № 17 </w:t>
      </w:r>
    </w:p>
    <w:p w:rsidR="002734D6" w:rsidRPr="00C053B6" w:rsidRDefault="002734D6" w:rsidP="002734D6">
      <w:pPr>
        <w:pStyle w:val="a7"/>
        <w:jc w:val="center"/>
        <w:rPr>
          <w:rFonts w:ascii="Times New Roman" w:hAnsi="Times New Roman" w:cs="Times New Roman"/>
        </w:rPr>
      </w:pPr>
    </w:p>
    <w:p w:rsidR="002734D6" w:rsidRPr="0038479A" w:rsidRDefault="002734D6" w:rsidP="002734D6">
      <w:pPr>
        <w:pStyle w:val="a7"/>
        <w:jc w:val="center"/>
        <w:rPr>
          <w:rStyle w:val="1"/>
          <w:rFonts w:eastAsia="Courier New"/>
          <w:sz w:val="28"/>
          <w:szCs w:val="28"/>
        </w:rPr>
      </w:pPr>
      <w:r w:rsidRPr="0038479A">
        <w:rPr>
          <w:rStyle w:val="1"/>
          <w:rFonts w:eastAsia="Courier New"/>
          <w:sz w:val="28"/>
          <w:szCs w:val="28"/>
        </w:rPr>
        <w:t>План мероприя</w:t>
      </w:r>
      <w:r w:rsidR="001E4F0E">
        <w:rPr>
          <w:rStyle w:val="1"/>
          <w:rFonts w:eastAsia="Courier New"/>
          <w:sz w:val="28"/>
          <w:szCs w:val="28"/>
        </w:rPr>
        <w:t>тий по улучшению качества деятельности учреждений</w:t>
      </w:r>
      <w:r w:rsidRPr="0038479A">
        <w:rPr>
          <w:rStyle w:val="1"/>
          <w:rFonts w:eastAsia="Courier New"/>
          <w:sz w:val="28"/>
          <w:szCs w:val="28"/>
        </w:rPr>
        <w:t xml:space="preserve"> культуры</w:t>
      </w:r>
    </w:p>
    <w:p w:rsidR="002734D6" w:rsidRPr="0038479A" w:rsidRDefault="002734D6" w:rsidP="002734D6">
      <w:pPr>
        <w:pStyle w:val="a7"/>
        <w:jc w:val="center"/>
        <w:rPr>
          <w:rStyle w:val="1"/>
          <w:rFonts w:eastAsia="Courier New"/>
          <w:bCs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Переволоцкого района</w:t>
      </w:r>
    </w:p>
    <w:p w:rsidR="002734D6" w:rsidRPr="00C053B6" w:rsidRDefault="002734D6" w:rsidP="002734D6">
      <w:pPr>
        <w:pStyle w:val="a7"/>
        <w:jc w:val="both"/>
        <w:rPr>
          <w:rStyle w:val="a6"/>
          <w:rFonts w:eastAsia="Courier New"/>
          <w:b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2817"/>
        <w:gridCol w:w="3570"/>
        <w:gridCol w:w="1984"/>
        <w:gridCol w:w="1843"/>
        <w:gridCol w:w="1747"/>
        <w:gridCol w:w="2534"/>
      </w:tblGrid>
      <w:tr w:rsidR="002734D6" w:rsidRPr="00A77E62" w:rsidTr="00677C27">
        <w:trPr>
          <w:trHeight w:val="1475"/>
        </w:trPr>
        <w:tc>
          <w:tcPr>
            <w:tcW w:w="1098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 xml:space="preserve">N п. </w:t>
            </w:r>
            <w:proofErr w:type="gramStart"/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л</w:t>
            </w:r>
            <w:proofErr w:type="gramEnd"/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2734D6" w:rsidRPr="00F03599" w:rsidRDefault="002734D6" w:rsidP="00525162">
            <w:pPr>
              <w:pStyle w:val="3"/>
              <w:shd w:val="clear" w:color="auto" w:fill="auto"/>
              <w:spacing w:before="0" w:after="120" w:line="240" w:lineRule="auto"/>
              <w:jc w:val="both"/>
              <w:rPr>
                <w:b w:val="0"/>
                <w:sz w:val="22"/>
                <w:szCs w:val="22"/>
              </w:rPr>
            </w:pPr>
            <w:r w:rsidRPr="00F03599">
              <w:rPr>
                <w:rStyle w:val="10pt0pt"/>
                <w:sz w:val="22"/>
                <w:szCs w:val="22"/>
              </w:rPr>
              <w:t>Наименование</w:t>
            </w:r>
          </w:p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3570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 xml:space="preserve">Основание реализации </w:t>
            </w:r>
          </w:p>
        </w:tc>
        <w:tc>
          <w:tcPr>
            <w:tcW w:w="1984" w:type="dxa"/>
          </w:tcPr>
          <w:p w:rsidR="002734D6" w:rsidRPr="00F03599" w:rsidRDefault="002734D6" w:rsidP="0052516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747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Результат</w:t>
            </w:r>
          </w:p>
        </w:tc>
        <w:tc>
          <w:tcPr>
            <w:tcW w:w="2534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Показатели, характеризующие результат выполнения мероприятия</w:t>
            </w:r>
          </w:p>
        </w:tc>
      </w:tr>
      <w:tr w:rsidR="002734D6" w:rsidRPr="00A77E62" w:rsidTr="002734D6">
        <w:tc>
          <w:tcPr>
            <w:tcW w:w="1098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59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495" w:type="dxa"/>
            <w:gridSpan w:val="6"/>
          </w:tcPr>
          <w:p w:rsidR="002734D6" w:rsidRPr="00462A4D" w:rsidRDefault="002734D6" w:rsidP="00525162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A4D">
              <w:rPr>
                <w:rStyle w:val="10pt0pt"/>
                <w:rFonts w:eastAsia="Courier New"/>
                <w:b/>
                <w:sz w:val="22"/>
                <w:szCs w:val="22"/>
              </w:rPr>
              <w:t>Открытость и доступность информации об Учреждении</w:t>
            </w:r>
          </w:p>
        </w:tc>
      </w:tr>
      <w:tr w:rsidR="002734D6" w:rsidRPr="00A77E62" w:rsidTr="00677C27">
        <w:tc>
          <w:tcPr>
            <w:tcW w:w="1098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817" w:type="dxa"/>
          </w:tcPr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Наличие общей информации</w:t>
            </w:r>
          </w:p>
          <w:p w:rsidR="002734D6" w:rsidRPr="00F03599" w:rsidRDefault="002734D6" w:rsidP="00525162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2"/>
                <w:szCs w:val="22"/>
              </w:rPr>
              <w:t xml:space="preserve">об учреждениях культуры на официальном сайте администрации района в сети «Интернет» </w:t>
            </w:r>
          </w:p>
          <w:p w:rsidR="002734D6" w:rsidRPr="00F03599" w:rsidRDefault="002734D6" w:rsidP="00525162">
            <w:pPr>
              <w:autoSpaceDE w:val="0"/>
              <w:autoSpaceDN w:val="0"/>
              <w:adjustRightInd w:val="0"/>
            </w:pPr>
          </w:p>
        </w:tc>
        <w:tc>
          <w:tcPr>
            <w:tcW w:w="3570" w:type="dxa"/>
          </w:tcPr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приказ Минкультуры России </w:t>
            </w:r>
            <w:proofErr w:type="gramStart"/>
            <w:r>
              <w:rPr>
                <w:rFonts w:eastAsia="Calibri"/>
                <w:sz w:val="22"/>
                <w:szCs w:val="22"/>
              </w:rPr>
              <w:t>от</w:t>
            </w:r>
            <w:proofErr w:type="gramEnd"/>
          </w:p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20.02.2015 № 277 «Об утверждении требований к содержанию и форме предоставления информации </w:t>
            </w:r>
            <w:proofErr w:type="gramStart"/>
            <w:r>
              <w:rPr>
                <w:rFonts w:eastAsia="Calibri"/>
                <w:sz w:val="22"/>
                <w:szCs w:val="22"/>
              </w:rPr>
              <w:t>о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деятельно-</w:t>
            </w:r>
          </w:p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сти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организаций культуры,</w:t>
            </w:r>
          </w:p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размещаемой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на официальных сайтах уполномоченного</w:t>
            </w:r>
          </w:p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федерального органа исполнительной власти, органов</w:t>
            </w:r>
          </w:p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государственной власти</w:t>
            </w:r>
          </w:p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субъектов Российской Федерации, органов местного самоуправления и организаций</w:t>
            </w:r>
          </w:p>
          <w:p w:rsidR="002734D6" w:rsidRPr="00C10B92" w:rsidRDefault="002734D6" w:rsidP="0052516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культуры в сети «Интернет»</w:t>
            </w:r>
          </w:p>
        </w:tc>
        <w:tc>
          <w:tcPr>
            <w:tcW w:w="1984" w:type="dxa"/>
          </w:tcPr>
          <w:p w:rsidR="002734D6" w:rsidRPr="00C10B92" w:rsidRDefault="006C362C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</w:p>
        </w:tc>
        <w:tc>
          <w:tcPr>
            <w:tcW w:w="1843" w:type="dxa"/>
          </w:tcPr>
          <w:p w:rsidR="002734D6" w:rsidRPr="00C10B92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Програмист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МКУ «ЦОДУК»</w:t>
            </w:r>
          </w:p>
        </w:tc>
        <w:tc>
          <w:tcPr>
            <w:tcW w:w="1747" w:type="dxa"/>
          </w:tcPr>
          <w:p w:rsidR="002734D6" w:rsidRPr="00C10B92" w:rsidRDefault="002734D6" w:rsidP="0052516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Полное информационное раскрытие деятельности и услуг учреждений культуры</w:t>
            </w:r>
          </w:p>
        </w:tc>
        <w:tc>
          <w:tcPr>
            <w:tcW w:w="2534" w:type="dxa"/>
          </w:tcPr>
          <w:p w:rsidR="002734D6" w:rsidRPr="00C10B92" w:rsidRDefault="002734D6" w:rsidP="0052516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0B92">
              <w:rPr>
                <w:rStyle w:val="10pt0pt"/>
                <w:rFonts w:eastAsia="Courier New"/>
                <w:sz w:val="22"/>
                <w:szCs w:val="22"/>
              </w:rPr>
              <w:t>Повышение информированности потенциальной аудитории Учреждения и, как следствие, увеличение посещаемости</w:t>
            </w:r>
          </w:p>
        </w:tc>
      </w:tr>
      <w:tr w:rsidR="002734D6" w:rsidRPr="00A77E62" w:rsidTr="00677C27">
        <w:tc>
          <w:tcPr>
            <w:tcW w:w="1098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817" w:type="dxa"/>
          </w:tcPr>
          <w:p w:rsidR="002734D6" w:rsidRPr="00F03599" w:rsidRDefault="002734D6" w:rsidP="0052516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предстоящих мероприятиях</w:t>
            </w:r>
          </w:p>
        </w:tc>
        <w:tc>
          <w:tcPr>
            <w:tcW w:w="3570" w:type="dxa"/>
          </w:tcPr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приказ Минкультуры России </w:t>
            </w:r>
            <w:proofErr w:type="gramStart"/>
            <w:r>
              <w:rPr>
                <w:rFonts w:eastAsia="Calibri"/>
                <w:sz w:val="22"/>
                <w:szCs w:val="22"/>
              </w:rPr>
              <w:t>от</w:t>
            </w:r>
            <w:proofErr w:type="gramEnd"/>
          </w:p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20.02.2015 № 277 «Об утверждении требований к содержанию и форме предоставления информации </w:t>
            </w:r>
            <w:proofErr w:type="gramStart"/>
            <w:r>
              <w:rPr>
                <w:rFonts w:eastAsia="Calibri"/>
                <w:sz w:val="22"/>
                <w:szCs w:val="22"/>
              </w:rPr>
              <w:t>о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деятельно-</w:t>
            </w:r>
          </w:p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сти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организаций культуры,</w:t>
            </w:r>
          </w:p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lastRenderedPageBreak/>
              <w:t>размещаемой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на официальных сайтах уполномоченного</w:t>
            </w:r>
          </w:p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федерального органа исполнительной власти, органов</w:t>
            </w:r>
          </w:p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государственной власти</w:t>
            </w:r>
          </w:p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субъектов Российской Федерации, органов местного самоуправления и организаций</w:t>
            </w:r>
          </w:p>
          <w:p w:rsidR="002734D6" w:rsidRPr="002A362C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z w:val="22"/>
                <w:szCs w:val="22"/>
              </w:rPr>
            </w:pPr>
            <w:r w:rsidRPr="002A362C">
              <w:rPr>
                <w:rFonts w:eastAsia="Calibri"/>
                <w:b w:val="0"/>
                <w:sz w:val="22"/>
                <w:szCs w:val="22"/>
              </w:rPr>
              <w:t>культуры в сети «Интернет»</w:t>
            </w:r>
          </w:p>
        </w:tc>
        <w:tc>
          <w:tcPr>
            <w:tcW w:w="1984" w:type="dxa"/>
          </w:tcPr>
          <w:p w:rsidR="002734D6" w:rsidRPr="00F03599" w:rsidRDefault="006C362C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Еженедельно</w:t>
            </w:r>
          </w:p>
        </w:tc>
        <w:tc>
          <w:tcPr>
            <w:tcW w:w="1843" w:type="dxa"/>
          </w:tcPr>
          <w:p w:rsidR="002734D6" w:rsidRPr="00CB1A94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747" w:type="dxa"/>
          </w:tcPr>
          <w:p w:rsidR="002734D6" w:rsidRPr="00CB1A94" w:rsidRDefault="002734D6" w:rsidP="0052516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Регулярное размещение информации о предстоящих мероприятиях Учреждения на официальном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сайте, в афишах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флаерах</w:t>
            </w:r>
            <w:proofErr w:type="spellEnd"/>
          </w:p>
        </w:tc>
        <w:tc>
          <w:tcPr>
            <w:tcW w:w="2534" w:type="dxa"/>
          </w:tcPr>
          <w:p w:rsidR="002734D6" w:rsidRPr="00CB1A94" w:rsidRDefault="002734D6" w:rsidP="0052516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получателей социальных услуг в сфере культуры информацией о предстоящих мероприятиях</w:t>
            </w:r>
          </w:p>
        </w:tc>
      </w:tr>
      <w:tr w:rsidR="002734D6" w:rsidRPr="00A77E62" w:rsidTr="00677C27">
        <w:tc>
          <w:tcPr>
            <w:tcW w:w="1098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17" w:type="dxa"/>
          </w:tcPr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Доступность и актуальность информации о деятельности учреждений культуры, размещенной</w:t>
            </w:r>
          </w:p>
          <w:p w:rsidR="002734D6" w:rsidRPr="00F03599" w:rsidRDefault="002734D6" w:rsidP="0052516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на территории </w:t>
            </w:r>
            <w:r w:rsidR="006C362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учреждения</w:t>
            </w:r>
          </w:p>
        </w:tc>
        <w:tc>
          <w:tcPr>
            <w:tcW w:w="3570" w:type="dxa"/>
          </w:tcPr>
          <w:p w:rsidR="002734D6" w:rsidRPr="00F03599" w:rsidRDefault="002734D6" w:rsidP="0052516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отчётного периода</w:t>
            </w:r>
          </w:p>
        </w:tc>
        <w:tc>
          <w:tcPr>
            <w:tcW w:w="1843" w:type="dxa"/>
          </w:tcPr>
          <w:p w:rsidR="002734D6" w:rsidRPr="00462A4D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Заведующие филиалами</w:t>
            </w:r>
          </w:p>
        </w:tc>
        <w:tc>
          <w:tcPr>
            <w:tcW w:w="1747" w:type="dxa"/>
          </w:tcPr>
          <w:p w:rsidR="002734D6" w:rsidRDefault="002734D6" w:rsidP="00525162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Информационная открытость Учреждения</w:t>
            </w:r>
          </w:p>
          <w:p w:rsidR="002734D6" w:rsidRPr="00462A4D" w:rsidRDefault="002734D6" w:rsidP="0052516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новых информационных стендов в фойе здания о деятельности учреждения</w:t>
            </w:r>
          </w:p>
        </w:tc>
        <w:tc>
          <w:tcPr>
            <w:tcW w:w="2534" w:type="dxa"/>
          </w:tcPr>
          <w:p w:rsidR="002734D6" w:rsidRPr="00462A4D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Наличие актуальной и своевременной информации на стендах и других открытых источниках информации</w:t>
            </w:r>
          </w:p>
        </w:tc>
      </w:tr>
      <w:tr w:rsidR="002734D6" w:rsidRPr="00A77E62" w:rsidTr="002734D6">
        <w:tc>
          <w:tcPr>
            <w:tcW w:w="1098" w:type="dxa"/>
          </w:tcPr>
          <w:p w:rsidR="002734D6" w:rsidRPr="00462A4D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A4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495" w:type="dxa"/>
            <w:gridSpan w:val="6"/>
          </w:tcPr>
          <w:p w:rsidR="002734D6" w:rsidRPr="00462A4D" w:rsidRDefault="002734D6" w:rsidP="00525162">
            <w:pPr>
              <w:pStyle w:val="a7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462A4D">
              <w:rPr>
                <w:rStyle w:val="10pt0pt"/>
                <w:rFonts w:eastAsia="Courier New"/>
                <w:b/>
                <w:sz w:val="22"/>
                <w:szCs w:val="22"/>
              </w:rPr>
              <w:t>Комфортность условий предоставления услуг и доступность их получения</w:t>
            </w:r>
          </w:p>
        </w:tc>
      </w:tr>
      <w:tr w:rsidR="002734D6" w:rsidRPr="00A77E62" w:rsidTr="00677C27">
        <w:tc>
          <w:tcPr>
            <w:tcW w:w="1098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17" w:type="dxa"/>
          </w:tcPr>
          <w:p w:rsidR="002734D6" w:rsidRPr="003B6BDE" w:rsidRDefault="002734D6" w:rsidP="00525162">
            <w:pPr>
              <w:autoSpaceDE w:val="0"/>
              <w:autoSpaceDN w:val="0"/>
              <w:adjustRightInd w:val="0"/>
              <w:rPr>
                <w:rStyle w:val="10pt0pt"/>
                <w:rFonts w:eastAsia="Courier New"/>
                <w:sz w:val="22"/>
                <w:szCs w:val="22"/>
              </w:rPr>
            </w:pPr>
            <w:r w:rsidRPr="00462A4D">
              <w:rPr>
                <w:rStyle w:val="10pt0pt"/>
                <w:rFonts w:eastAsia="Courier New"/>
                <w:sz w:val="22"/>
                <w:szCs w:val="22"/>
              </w:rPr>
              <w:t>Комфортность</w:t>
            </w:r>
            <w:r>
              <w:rPr>
                <w:rFonts w:eastAsia="Calibri"/>
                <w:sz w:val="22"/>
                <w:szCs w:val="22"/>
              </w:rPr>
              <w:t xml:space="preserve"> условий пребывания в организации культуры </w:t>
            </w:r>
          </w:p>
          <w:p w:rsidR="002734D6" w:rsidRDefault="002734D6" w:rsidP="00525162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sz w:val="22"/>
                <w:szCs w:val="22"/>
              </w:rPr>
            </w:pPr>
          </w:p>
          <w:p w:rsidR="002734D6" w:rsidRDefault="002734D6" w:rsidP="00525162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sz w:val="22"/>
                <w:szCs w:val="22"/>
              </w:rPr>
            </w:pPr>
          </w:p>
          <w:p w:rsidR="002734D6" w:rsidRDefault="002734D6" w:rsidP="00525162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sz w:val="22"/>
                <w:szCs w:val="22"/>
              </w:rPr>
            </w:pPr>
          </w:p>
          <w:p w:rsidR="002734D6" w:rsidRPr="006B6433" w:rsidRDefault="002734D6" w:rsidP="00525162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Cs w:val="0"/>
                <w:sz w:val="22"/>
                <w:szCs w:val="22"/>
              </w:rPr>
            </w:pPr>
          </w:p>
        </w:tc>
        <w:tc>
          <w:tcPr>
            <w:tcW w:w="3570" w:type="dxa"/>
          </w:tcPr>
          <w:p w:rsidR="002734D6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Приказ Министерства культуры РФ от 22.11.2016 г. № 2542 «Об утверждении показателей, характеризующих общие критерии оценки качества оказания услуг организациями культуры»</w:t>
            </w:r>
          </w:p>
          <w:p w:rsidR="002734D6" w:rsidRPr="00462A4D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 xml:space="preserve"> Приказ Министерства культуры Оренбургской области от 05.04.2017 г. № 166 «О мерах по совершенствованию деятельности организаций культуры»</w:t>
            </w:r>
          </w:p>
        </w:tc>
        <w:tc>
          <w:tcPr>
            <w:tcW w:w="1984" w:type="dxa"/>
          </w:tcPr>
          <w:p w:rsidR="002734D6" w:rsidRPr="002A362C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  <w:r w:rsidRPr="002A362C">
              <w:rPr>
                <w:b w:val="0"/>
                <w:sz w:val="22"/>
                <w:szCs w:val="22"/>
              </w:rPr>
              <w:t>В течени</w:t>
            </w:r>
            <w:proofErr w:type="gramStart"/>
            <w:r w:rsidRPr="002A362C">
              <w:rPr>
                <w:b w:val="0"/>
                <w:sz w:val="22"/>
                <w:szCs w:val="22"/>
              </w:rPr>
              <w:t>и</w:t>
            </w:r>
            <w:proofErr w:type="gramEnd"/>
            <w:r w:rsidRPr="002A362C">
              <w:rPr>
                <w:b w:val="0"/>
                <w:sz w:val="22"/>
                <w:szCs w:val="22"/>
              </w:rPr>
              <w:t xml:space="preserve"> отчётного периода</w:t>
            </w:r>
          </w:p>
        </w:tc>
        <w:tc>
          <w:tcPr>
            <w:tcW w:w="1843" w:type="dxa"/>
          </w:tcPr>
          <w:p w:rsidR="002734D6" w:rsidRPr="002A362C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rFonts w:eastAsia="Courier New"/>
                <w:b w:val="0"/>
                <w:sz w:val="22"/>
                <w:szCs w:val="22"/>
              </w:rPr>
            </w:pPr>
            <w:r w:rsidRPr="002A362C">
              <w:rPr>
                <w:b w:val="0"/>
                <w:sz w:val="22"/>
                <w:szCs w:val="22"/>
              </w:rPr>
              <w:t>Заведующие филиалами</w:t>
            </w:r>
          </w:p>
        </w:tc>
        <w:tc>
          <w:tcPr>
            <w:tcW w:w="1747" w:type="dxa"/>
          </w:tcPr>
          <w:p w:rsidR="002734D6" w:rsidRPr="003B6BDE" w:rsidRDefault="002734D6" w:rsidP="00525162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К</w:t>
            </w:r>
            <w:r w:rsidRPr="003B6BDE">
              <w:rPr>
                <w:rStyle w:val="10pt0pt"/>
                <w:rFonts w:eastAsia="Courier New"/>
                <w:sz w:val="22"/>
                <w:szCs w:val="22"/>
              </w:rPr>
              <w:t>омфортность пребывания посетителей в Учреждении</w:t>
            </w:r>
          </w:p>
        </w:tc>
        <w:tc>
          <w:tcPr>
            <w:tcW w:w="2534" w:type="dxa"/>
          </w:tcPr>
          <w:p w:rsidR="002734D6" w:rsidRPr="003B6BDE" w:rsidRDefault="002734D6" w:rsidP="00525162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 xml:space="preserve">Создание </w:t>
            </w:r>
            <w:r w:rsidRPr="003B6BDE">
              <w:rPr>
                <w:rStyle w:val="10pt0pt"/>
                <w:rFonts w:eastAsia="Courier New"/>
                <w:sz w:val="22"/>
                <w:szCs w:val="22"/>
              </w:rPr>
              <w:t>комфортных</w:t>
            </w:r>
            <w:r>
              <w:rPr>
                <w:rStyle w:val="10pt0pt"/>
                <w:rFonts w:eastAsia="Courier New"/>
                <w:sz w:val="22"/>
                <w:szCs w:val="22"/>
              </w:rPr>
              <w:t xml:space="preserve"> условий пребывания посетителей</w:t>
            </w:r>
            <w:r w:rsidRPr="003B6BDE">
              <w:rPr>
                <w:rStyle w:val="10pt0pt"/>
                <w:rFonts w:eastAsia="Courier New"/>
                <w:sz w:val="22"/>
                <w:szCs w:val="22"/>
              </w:rPr>
              <w:t>, повышение имиджа Учреждения</w:t>
            </w:r>
          </w:p>
        </w:tc>
      </w:tr>
      <w:tr w:rsidR="002734D6" w:rsidRPr="00A77E62" w:rsidTr="00677C27">
        <w:tc>
          <w:tcPr>
            <w:tcW w:w="1098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17" w:type="dxa"/>
          </w:tcPr>
          <w:p w:rsidR="002734D6" w:rsidRPr="00F03599" w:rsidRDefault="002734D6" w:rsidP="00525162">
            <w:pPr>
              <w:autoSpaceDE w:val="0"/>
              <w:autoSpaceDN w:val="0"/>
              <w:adjustRightInd w:val="0"/>
              <w:rPr>
                <w:rStyle w:val="10pt0pt"/>
                <w:rFonts w:eastAsia="Courier New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3570" w:type="dxa"/>
          </w:tcPr>
          <w:p w:rsidR="002734D6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Приказ Министерства культуры РФ от 22.11.2016 г. № 2542 «Об утверждении показателей, характеризующих общие критерии оценки качества оказания услуг организациями культуры»</w:t>
            </w:r>
          </w:p>
          <w:p w:rsidR="002734D6" w:rsidRPr="00F1582E" w:rsidRDefault="002734D6" w:rsidP="00525162">
            <w:pPr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b/>
                <w:sz w:val="22"/>
                <w:szCs w:val="22"/>
              </w:rPr>
              <w:t xml:space="preserve"> </w:t>
            </w:r>
            <w:r w:rsidRPr="00F1582E">
              <w:rPr>
                <w:rStyle w:val="10pt0pt"/>
                <w:rFonts w:eastAsia="Courier New"/>
                <w:sz w:val="22"/>
                <w:szCs w:val="22"/>
              </w:rPr>
              <w:t xml:space="preserve">Приказ Министерства культуры Оренбургской области от </w:t>
            </w:r>
            <w:r w:rsidRPr="00F1582E">
              <w:rPr>
                <w:rStyle w:val="10pt0pt"/>
                <w:rFonts w:eastAsia="Courier New"/>
                <w:sz w:val="22"/>
                <w:szCs w:val="22"/>
              </w:rPr>
              <w:lastRenderedPageBreak/>
              <w:t>05.04.2017 г. № 166 «О мерах по совершенствованию деятельности организаций культуры»</w:t>
            </w:r>
          </w:p>
        </w:tc>
        <w:tc>
          <w:tcPr>
            <w:tcW w:w="1984" w:type="dxa"/>
          </w:tcPr>
          <w:p w:rsidR="002734D6" w:rsidRPr="00F03599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lastRenderedPageBreak/>
              <w:t>В течени</w:t>
            </w:r>
            <w:proofErr w:type="gramStart"/>
            <w:r>
              <w:rPr>
                <w:rStyle w:val="10pt0pt"/>
                <w:b w:val="0"/>
                <w:sz w:val="22"/>
                <w:szCs w:val="22"/>
              </w:rPr>
              <w:t>и</w:t>
            </w:r>
            <w:proofErr w:type="gramEnd"/>
            <w:r>
              <w:rPr>
                <w:rStyle w:val="10pt0pt"/>
                <w:b w:val="0"/>
                <w:sz w:val="22"/>
                <w:szCs w:val="22"/>
              </w:rPr>
              <w:t xml:space="preserve"> </w:t>
            </w:r>
            <w:r w:rsidRPr="00CA6781">
              <w:rPr>
                <w:rStyle w:val="10pt0pt"/>
                <w:b w:val="0"/>
                <w:sz w:val="22"/>
                <w:szCs w:val="22"/>
              </w:rPr>
              <w:t>отчетного периода</w:t>
            </w:r>
          </w:p>
        </w:tc>
        <w:tc>
          <w:tcPr>
            <w:tcW w:w="1843" w:type="dxa"/>
          </w:tcPr>
          <w:p w:rsidR="002734D6" w:rsidRPr="00CA6781" w:rsidRDefault="002734D6" w:rsidP="00525162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747" w:type="dxa"/>
          </w:tcPr>
          <w:p w:rsidR="002734D6" w:rsidRPr="00CA6781" w:rsidRDefault="002734D6" w:rsidP="00525162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 w:rsidRPr="00CA6781">
              <w:rPr>
                <w:rStyle w:val="10pt0pt"/>
                <w:rFonts w:eastAsia="Courier New"/>
                <w:sz w:val="22"/>
                <w:szCs w:val="22"/>
              </w:rPr>
              <w:t xml:space="preserve">Обеспечение беспрепятственного доступа к приоритетным объектам и услугам в приоритетных сферах </w:t>
            </w:r>
            <w:r w:rsidRPr="00CA6781">
              <w:rPr>
                <w:rStyle w:val="10pt0pt"/>
                <w:rFonts w:eastAsia="Courier New"/>
                <w:sz w:val="22"/>
                <w:szCs w:val="22"/>
              </w:rPr>
              <w:lastRenderedPageBreak/>
              <w:t xml:space="preserve">жизнедеятельности инвалидов и других </w:t>
            </w:r>
            <w:proofErr w:type="spellStart"/>
            <w:r w:rsidRPr="00CA6781">
              <w:rPr>
                <w:rStyle w:val="10pt0pt"/>
                <w:rFonts w:eastAsia="Courier New"/>
                <w:sz w:val="22"/>
                <w:szCs w:val="22"/>
              </w:rPr>
              <w:t>маломобильных</w:t>
            </w:r>
            <w:proofErr w:type="spellEnd"/>
            <w:r w:rsidRPr="00CA6781">
              <w:rPr>
                <w:rStyle w:val="10pt0pt"/>
                <w:rFonts w:eastAsia="Courier New"/>
                <w:sz w:val="22"/>
                <w:szCs w:val="22"/>
              </w:rPr>
              <w:t xml:space="preserve"> групп населения, людей, испытывающих затруднения при самостоятельном передвижении, получении услуг, необходимой информации</w:t>
            </w:r>
          </w:p>
        </w:tc>
        <w:tc>
          <w:tcPr>
            <w:tcW w:w="2534" w:type="dxa"/>
          </w:tcPr>
          <w:p w:rsidR="002734D6" w:rsidRPr="00CA6781" w:rsidRDefault="002734D6" w:rsidP="00525162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lastRenderedPageBreak/>
              <w:t>С</w:t>
            </w:r>
            <w:r w:rsidRPr="00CA6781">
              <w:rPr>
                <w:rStyle w:val="10pt0pt"/>
                <w:rFonts w:eastAsia="Courier New"/>
                <w:sz w:val="22"/>
                <w:szCs w:val="22"/>
              </w:rPr>
              <w:t>оздание комфортных условий пребывания посетителей и предоставления услуг в Учреждении</w:t>
            </w:r>
          </w:p>
        </w:tc>
      </w:tr>
      <w:tr w:rsidR="002734D6" w:rsidRPr="00A77E62" w:rsidTr="002734D6">
        <w:tc>
          <w:tcPr>
            <w:tcW w:w="1098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59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4495" w:type="dxa"/>
            <w:gridSpan w:val="6"/>
          </w:tcPr>
          <w:p w:rsidR="002734D6" w:rsidRPr="00C342F2" w:rsidRDefault="002734D6" w:rsidP="00525162">
            <w:pPr>
              <w:pStyle w:val="a7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C342F2">
              <w:rPr>
                <w:rStyle w:val="10pt0pt"/>
                <w:rFonts w:eastAsia="Courier New"/>
                <w:b/>
                <w:sz w:val="22"/>
                <w:szCs w:val="22"/>
              </w:rPr>
              <w:t>Время ожидания предоставления услуги</w:t>
            </w:r>
          </w:p>
        </w:tc>
      </w:tr>
      <w:tr w:rsidR="002734D6" w:rsidRPr="00A77E62" w:rsidTr="00677C27">
        <w:tc>
          <w:tcPr>
            <w:tcW w:w="1098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817" w:type="dxa"/>
          </w:tcPr>
          <w:p w:rsidR="002734D6" w:rsidRPr="004837E6" w:rsidRDefault="006C362C" w:rsidP="00525162">
            <w:pPr>
              <w:autoSpaceDE w:val="0"/>
              <w:autoSpaceDN w:val="0"/>
              <w:adjustRightInd w:val="0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Удобство графика работы у</w:t>
            </w:r>
            <w:r w:rsidR="002734D6" w:rsidRPr="004837E6">
              <w:rPr>
                <w:rStyle w:val="10pt0pt"/>
                <w:rFonts w:eastAsia="Courier New"/>
                <w:sz w:val="22"/>
                <w:szCs w:val="22"/>
              </w:rPr>
              <w:t>чреждения</w:t>
            </w:r>
          </w:p>
        </w:tc>
        <w:tc>
          <w:tcPr>
            <w:tcW w:w="3570" w:type="dxa"/>
          </w:tcPr>
          <w:p w:rsidR="002734D6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Приказ Министерства культуры РФ от 22.11.2016 г. № 2542 «Об утверждении показателей, характеризующих общие критерии оценки качества оказания услуг организациями культуры»</w:t>
            </w:r>
          </w:p>
          <w:p w:rsidR="002734D6" w:rsidRPr="004837E6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 xml:space="preserve"> </w:t>
            </w:r>
            <w:r w:rsidRPr="004837E6">
              <w:rPr>
                <w:rStyle w:val="10pt0pt"/>
                <w:b w:val="0"/>
                <w:sz w:val="22"/>
                <w:szCs w:val="22"/>
              </w:rPr>
              <w:t>Приказ Министерства культуры Оренбургской области от 05.04.2017 г. № 166 «О мерах по совершенствованию деятельности организаций культуры»</w:t>
            </w:r>
          </w:p>
        </w:tc>
        <w:tc>
          <w:tcPr>
            <w:tcW w:w="1984" w:type="dxa"/>
          </w:tcPr>
          <w:p w:rsidR="002734D6" w:rsidRPr="00C342F2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В течени</w:t>
            </w:r>
            <w:proofErr w:type="gramStart"/>
            <w:r>
              <w:rPr>
                <w:rStyle w:val="10pt0pt"/>
                <w:b w:val="0"/>
                <w:sz w:val="22"/>
                <w:szCs w:val="22"/>
              </w:rPr>
              <w:t>и</w:t>
            </w:r>
            <w:proofErr w:type="gramEnd"/>
            <w:r w:rsidRPr="00C342F2">
              <w:rPr>
                <w:rStyle w:val="10pt0pt"/>
                <w:b w:val="0"/>
                <w:sz w:val="22"/>
                <w:szCs w:val="22"/>
              </w:rPr>
              <w:t xml:space="preserve"> отчетного периода</w:t>
            </w:r>
          </w:p>
        </w:tc>
        <w:tc>
          <w:tcPr>
            <w:tcW w:w="1843" w:type="dxa"/>
          </w:tcPr>
          <w:p w:rsidR="002734D6" w:rsidRPr="004837E6" w:rsidRDefault="002734D6" w:rsidP="00525162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 w:rsidRPr="004837E6">
              <w:rPr>
                <w:rFonts w:ascii="Times New Roman" w:hAnsi="Times New Roman" w:cs="Times New Roman"/>
                <w:sz w:val="22"/>
                <w:szCs w:val="22"/>
              </w:rPr>
              <w:t>Заведующие филиалами</w:t>
            </w:r>
          </w:p>
        </w:tc>
        <w:tc>
          <w:tcPr>
            <w:tcW w:w="1747" w:type="dxa"/>
          </w:tcPr>
          <w:p w:rsidR="002734D6" w:rsidRPr="00C342F2" w:rsidRDefault="002734D6" w:rsidP="00525162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Н</w:t>
            </w:r>
            <w:r w:rsidRPr="00C342F2">
              <w:rPr>
                <w:rStyle w:val="10pt0pt"/>
                <w:rFonts w:eastAsia="Courier New"/>
                <w:sz w:val="22"/>
                <w:szCs w:val="22"/>
              </w:rPr>
              <w:t>аличие удобного графика работы Учреждения</w:t>
            </w:r>
          </w:p>
        </w:tc>
        <w:tc>
          <w:tcPr>
            <w:tcW w:w="2534" w:type="dxa"/>
          </w:tcPr>
          <w:p w:rsidR="002734D6" w:rsidRPr="00C342F2" w:rsidRDefault="002734D6" w:rsidP="00525162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О</w:t>
            </w:r>
            <w:r w:rsidRPr="00C342F2">
              <w:rPr>
                <w:rStyle w:val="10pt0pt"/>
                <w:rFonts w:eastAsia="Courier New"/>
                <w:sz w:val="22"/>
                <w:szCs w:val="22"/>
              </w:rPr>
              <w:t>беспечение получателей социальных услуг в сфере культуры удобным графиком работы Учреждения</w:t>
            </w:r>
          </w:p>
        </w:tc>
      </w:tr>
      <w:tr w:rsidR="002734D6" w:rsidRPr="00A77E62" w:rsidTr="00677C27">
        <w:tc>
          <w:tcPr>
            <w:tcW w:w="1098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817" w:type="dxa"/>
          </w:tcPr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Соблюдение установленных (заявленных) сроков</w:t>
            </w:r>
          </w:p>
          <w:p w:rsidR="002734D6" w:rsidRPr="00F03599" w:rsidRDefault="002734D6" w:rsidP="00525162">
            <w:pPr>
              <w:pStyle w:val="a7"/>
              <w:rPr>
                <w:rStyle w:val="10pt0pt"/>
                <w:rFonts w:eastAsia="Courier New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</w:t>
            </w:r>
            <w:r w:rsidR="006C362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редоставления услуг учреждениями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культуры</w:t>
            </w: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70" w:type="dxa"/>
          </w:tcPr>
          <w:p w:rsidR="002734D6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Приказ Министерства культуры РФ от 22.11.2016 г. № 2542 «Об утверждении показателей, характеризующих общие критерии оценки качества оказания услуг организациями культуры»</w:t>
            </w:r>
          </w:p>
          <w:p w:rsidR="002734D6" w:rsidRPr="004261E9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 xml:space="preserve"> </w:t>
            </w:r>
            <w:r w:rsidRPr="004837E6">
              <w:rPr>
                <w:rStyle w:val="10pt0pt"/>
                <w:b w:val="0"/>
                <w:sz w:val="22"/>
                <w:szCs w:val="22"/>
              </w:rPr>
              <w:t xml:space="preserve">Приказ Министерства культуры Оренбургской области от 05.04.2017 г. № 166 «О мерах по </w:t>
            </w:r>
            <w:r w:rsidRPr="004837E6">
              <w:rPr>
                <w:rStyle w:val="10pt0pt"/>
                <w:b w:val="0"/>
                <w:sz w:val="22"/>
                <w:szCs w:val="22"/>
              </w:rPr>
              <w:lastRenderedPageBreak/>
              <w:t>совершенствованию деятельности организаций культуры»</w:t>
            </w:r>
          </w:p>
        </w:tc>
        <w:tc>
          <w:tcPr>
            <w:tcW w:w="1984" w:type="dxa"/>
          </w:tcPr>
          <w:p w:rsidR="002734D6" w:rsidRPr="004616B9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lastRenderedPageBreak/>
              <w:t>В течени</w:t>
            </w:r>
            <w:proofErr w:type="gramStart"/>
            <w:r>
              <w:rPr>
                <w:rStyle w:val="10pt0pt"/>
                <w:b w:val="0"/>
                <w:sz w:val="22"/>
                <w:szCs w:val="22"/>
              </w:rPr>
              <w:t>и</w:t>
            </w:r>
            <w:proofErr w:type="gramEnd"/>
            <w:r w:rsidRPr="004616B9">
              <w:rPr>
                <w:rStyle w:val="10pt0pt"/>
                <w:b w:val="0"/>
                <w:sz w:val="22"/>
                <w:szCs w:val="22"/>
              </w:rPr>
              <w:t xml:space="preserve"> отчетного периода</w:t>
            </w:r>
          </w:p>
        </w:tc>
        <w:tc>
          <w:tcPr>
            <w:tcW w:w="1843" w:type="dxa"/>
          </w:tcPr>
          <w:p w:rsidR="002734D6" w:rsidRPr="00F03599" w:rsidRDefault="002734D6" w:rsidP="00525162">
            <w:pPr>
              <w:pStyle w:val="a7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4837E6">
              <w:rPr>
                <w:rFonts w:ascii="Times New Roman" w:hAnsi="Times New Roman" w:cs="Times New Roman"/>
                <w:sz w:val="22"/>
                <w:szCs w:val="22"/>
              </w:rPr>
              <w:t>Заведующие филиалами</w:t>
            </w:r>
          </w:p>
        </w:tc>
        <w:tc>
          <w:tcPr>
            <w:tcW w:w="1747" w:type="dxa"/>
          </w:tcPr>
          <w:p w:rsidR="002734D6" w:rsidRPr="004261E9" w:rsidRDefault="002734D6" w:rsidP="00525162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Н</w:t>
            </w:r>
            <w:r w:rsidRPr="004261E9">
              <w:rPr>
                <w:rStyle w:val="10pt0pt"/>
                <w:rFonts w:eastAsia="Courier New"/>
                <w:sz w:val="22"/>
                <w:szCs w:val="22"/>
              </w:rPr>
              <w:t xml:space="preserve">аличие </w:t>
            </w:r>
            <w:r>
              <w:rPr>
                <w:rStyle w:val="10pt0pt"/>
                <w:rFonts w:eastAsia="Courier New"/>
                <w:sz w:val="22"/>
                <w:szCs w:val="22"/>
              </w:rPr>
              <w:t xml:space="preserve">своевременного предоставления услуг </w:t>
            </w:r>
            <w:r w:rsidRPr="004261E9">
              <w:rPr>
                <w:rStyle w:val="10pt0pt"/>
                <w:rFonts w:eastAsia="Courier New"/>
                <w:sz w:val="22"/>
                <w:szCs w:val="22"/>
              </w:rPr>
              <w:t xml:space="preserve"> для посетителей</w:t>
            </w:r>
          </w:p>
        </w:tc>
        <w:tc>
          <w:tcPr>
            <w:tcW w:w="2534" w:type="dxa"/>
          </w:tcPr>
          <w:p w:rsidR="002734D6" w:rsidRPr="004261E9" w:rsidRDefault="002734D6" w:rsidP="00525162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 xml:space="preserve">Своевременное </w:t>
            </w:r>
            <w:r w:rsidRPr="004261E9">
              <w:rPr>
                <w:rStyle w:val="10pt0pt"/>
                <w:rFonts w:eastAsia="Courier New"/>
                <w:sz w:val="22"/>
                <w:szCs w:val="22"/>
              </w:rPr>
              <w:t xml:space="preserve">обеспечение получателей </w:t>
            </w:r>
            <w:r>
              <w:rPr>
                <w:rStyle w:val="10pt0pt"/>
                <w:rFonts w:eastAsia="Courier New"/>
                <w:sz w:val="22"/>
                <w:szCs w:val="22"/>
              </w:rPr>
              <w:t>предоставленных</w:t>
            </w:r>
            <w:r w:rsidRPr="004261E9">
              <w:rPr>
                <w:rStyle w:val="10pt0pt"/>
                <w:rFonts w:eastAsia="Courier New"/>
                <w:sz w:val="22"/>
                <w:szCs w:val="22"/>
              </w:rPr>
              <w:t xml:space="preserve"> услуг в сфере культуры </w:t>
            </w:r>
          </w:p>
        </w:tc>
      </w:tr>
      <w:tr w:rsidR="002734D6" w:rsidRPr="00A77E62" w:rsidTr="002734D6">
        <w:tc>
          <w:tcPr>
            <w:tcW w:w="1098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59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4495" w:type="dxa"/>
            <w:gridSpan w:val="6"/>
          </w:tcPr>
          <w:p w:rsidR="002734D6" w:rsidRPr="004261E9" w:rsidRDefault="002734D6" w:rsidP="00525162">
            <w:pPr>
              <w:pStyle w:val="a7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4261E9">
              <w:rPr>
                <w:rStyle w:val="10pt0pt"/>
                <w:rFonts w:eastAsia="Courier New"/>
                <w:b/>
                <w:sz w:val="22"/>
                <w:szCs w:val="22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2734D6" w:rsidRPr="00A77E62" w:rsidTr="00677C27">
        <w:tc>
          <w:tcPr>
            <w:tcW w:w="1098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817" w:type="dxa"/>
          </w:tcPr>
          <w:p w:rsidR="002734D6" w:rsidRPr="00A50EBD" w:rsidRDefault="002734D6" w:rsidP="00525162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 w:rsidRPr="00A50EBD">
              <w:rPr>
                <w:rStyle w:val="10pt0pt"/>
                <w:rFonts w:eastAsia="Courier New"/>
                <w:sz w:val="22"/>
                <w:szCs w:val="22"/>
              </w:rPr>
              <w:t xml:space="preserve">Доброжелательность, вежливость и компетентность персонала </w:t>
            </w:r>
            <w:r w:rsidR="00D848FA">
              <w:rPr>
                <w:rStyle w:val="10pt0pt"/>
                <w:rFonts w:eastAsia="Courier New"/>
                <w:sz w:val="22"/>
                <w:szCs w:val="22"/>
              </w:rPr>
              <w:t>у</w:t>
            </w:r>
            <w:r w:rsidRPr="00A50EBD">
              <w:rPr>
                <w:rStyle w:val="10pt0pt"/>
                <w:rFonts w:eastAsia="Courier New"/>
                <w:sz w:val="22"/>
                <w:szCs w:val="22"/>
              </w:rPr>
              <w:t>чреждения</w:t>
            </w:r>
          </w:p>
        </w:tc>
        <w:tc>
          <w:tcPr>
            <w:tcW w:w="3570" w:type="dxa"/>
          </w:tcPr>
          <w:p w:rsidR="002734D6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Приказ Министерства культуры РФ от 22.11.2016 г. № 2542 «Об утверждении показателей, характеризующих общие критерии оценки качества оказания услуг организациями культуры»</w:t>
            </w:r>
          </w:p>
          <w:p w:rsidR="002734D6" w:rsidRPr="00A50EBD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 xml:space="preserve"> </w:t>
            </w:r>
            <w:r w:rsidRPr="004837E6">
              <w:rPr>
                <w:rStyle w:val="10pt0pt"/>
                <w:b w:val="0"/>
                <w:sz w:val="22"/>
                <w:szCs w:val="22"/>
              </w:rPr>
              <w:t>Приказ Министерства культуры Оренбургской области от 05.04.2017 г. № 166 «О мерах по совершенствованию деятельности организаций культуры»</w:t>
            </w:r>
          </w:p>
        </w:tc>
        <w:tc>
          <w:tcPr>
            <w:tcW w:w="1984" w:type="dxa"/>
          </w:tcPr>
          <w:p w:rsidR="002734D6" w:rsidRPr="00A50EBD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В течени</w:t>
            </w:r>
            <w:proofErr w:type="gramStart"/>
            <w:r>
              <w:rPr>
                <w:rStyle w:val="10pt0pt"/>
                <w:b w:val="0"/>
                <w:sz w:val="22"/>
                <w:szCs w:val="22"/>
              </w:rPr>
              <w:t>и</w:t>
            </w:r>
            <w:proofErr w:type="gramEnd"/>
            <w:r w:rsidRPr="00A50EBD">
              <w:rPr>
                <w:rStyle w:val="10pt0pt"/>
                <w:b w:val="0"/>
                <w:sz w:val="22"/>
                <w:szCs w:val="22"/>
              </w:rPr>
              <w:t xml:space="preserve"> отчетного периода</w:t>
            </w:r>
          </w:p>
        </w:tc>
        <w:tc>
          <w:tcPr>
            <w:tcW w:w="1843" w:type="dxa"/>
          </w:tcPr>
          <w:p w:rsidR="002734D6" w:rsidRPr="00F03599" w:rsidRDefault="002734D6" w:rsidP="00525162">
            <w:pPr>
              <w:pStyle w:val="a7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4837E6">
              <w:rPr>
                <w:rFonts w:ascii="Times New Roman" w:hAnsi="Times New Roman" w:cs="Times New Roman"/>
                <w:sz w:val="22"/>
                <w:szCs w:val="22"/>
              </w:rPr>
              <w:t>Заведующие филиалами</w:t>
            </w:r>
          </w:p>
        </w:tc>
        <w:tc>
          <w:tcPr>
            <w:tcW w:w="1747" w:type="dxa"/>
          </w:tcPr>
          <w:p w:rsidR="002734D6" w:rsidRPr="00DF60DA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bCs w:val="0"/>
                <w:sz w:val="22"/>
                <w:szCs w:val="22"/>
              </w:rPr>
            </w:pPr>
            <w:r w:rsidRPr="00DF60DA">
              <w:rPr>
                <w:rStyle w:val="10pt0pt"/>
                <w:b w:val="0"/>
                <w:sz w:val="22"/>
                <w:szCs w:val="22"/>
              </w:rPr>
              <w:t xml:space="preserve">Наличие </w:t>
            </w:r>
            <w:r w:rsidRPr="00DF60DA">
              <w:rPr>
                <w:rStyle w:val="10pt0pt"/>
                <w:rFonts w:eastAsia="Courier New"/>
                <w:b w:val="0"/>
                <w:sz w:val="22"/>
                <w:szCs w:val="22"/>
              </w:rPr>
              <w:t>доброжелательного, вежливого и компетентного отношения персонала Учреждения к посетителю</w:t>
            </w:r>
          </w:p>
        </w:tc>
        <w:tc>
          <w:tcPr>
            <w:tcW w:w="2534" w:type="dxa"/>
          </w:tcPr>
          <w:p w:rsidR="002734D6" w:rsidRPr="00DF60DA" w:rsidRDefault="002734D6" w:rsidP="00525162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 w:rsidRPr="00DF60DA">
              <w:rPr>
                <w:rStyle w:val="10pt0pt"/>
                <w:rFonts w:eastAsia="Courier New"/>
                <w:sz w:val="22"/>
                <w:szCs w:val="22"/>
              </w:rPr>
              <w:t xml:space="preserve">Обеспечение получателей социальных услуг в сфере культуры доброжелательным, вежливым и компетентным отношением персонала Учреждения к посетителю, проведение регулярного внутреннего </w:t>
            </w:r>
            <w:proofErr w:type="gramStart"/>
            <w:r w:rsidRPr="00DF60DA">
              <w:rPr>
                <w:rStyle w:val="10pt0pt"/>
                <w:rFonts w:eastAsia="Courier New"/>
                <w:sz w:val="22"/>
                <w:szCs w:val="22"/>
              </w:rPr>
              <w:t>контроля качества работы персонала Учреждения</w:t>
            </w:r>
            <w:proofErr w:type="gramEnd"/>
          </w:p>
        </w:tc>
      </w:tr>
      <w:tr w:rsidR="00D848FA" w:rsidRPr="00A77E62" w:rsidTr="00677C27">
        <w:tc>
          <w:tcPr>
            <w:tcW w:w="1098" w:type="dxa"/>
          </w:tcPr>
          <w:p w:rsidR="00D848FA" w:rsidRDefault="0097356D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817" w:type="dxa"/>
          </w:tcPr>
          <w:p w:rsidR="00D848FA" w:rsidRPr="00A50EBD" w:rsidRDefault="0097356D" w:rsidP="00525162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Квалифицированность персонала учреждения</w:t>
            </w:r>
          </w:p>
        </w:tc>
        <w:tc>
          <w:tcPr>
            <w:tcW w:w="3570" w:type="dxa"/>
          </w:tcPr>
          <w:p w:rsidR="0097356D" w:rsidRDefault="0097356D" w:rsidP="0097356D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Приказ Министерства культуры РФ от 22.11.2016 г. № 2542 «Об утверждении показателей, характеризующих общие критерии оценки качества оказания услуг организациями культуры»</w:t>
            </w:r>
          </w:p>
          <w:p w:rsidR="00D848FA" w:rsidRDefault="0097356D" w:rsidP="0097356D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 xml:space="preserve"> </w:t>
            </w:r>
            <w:r w:rsidRPr="004837E6">
              <w:rPr>
                <w:rStyle w:val="10pt0pt"/>
                <w:b w:val="0"/>
                <w:sz w:val="22"/>
                <w:szCs w:val="22"/>
              </w:rPr>
              <w:t>Приказ Министерства культуры Оренбургской области от 05.04.2017 г. № 166 «О мерах по совершенствованию деятельности организаций культуры»</w:t>
            </w:r>
          </w:p>
        </w:tc>
        <w:tc>
          <w:tcPr>
            <w:tcW w:w="1984" w:type="dxa"/>
          </w:tcPr>
          <w:p w:rsidR="00D848FA" w:rsidRDefault="0097356D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регулярно</w:t>
            </w:r>
          </w:p>
        </w:tc>
        <w:tc>
          <w:tcPr>
            <w:tcW w:w="1843" w:type="dxa"/>
          </w:tcPr>
          <w:p w:rsidR="00D848FA" w:rsidRPr="004837E6" w:rsidRDefault="0097356D" w:rsidP="0052516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747" w:type="dxa"/>
          </w:tcPr>
          <w:p w:rsidR="00D848FA" w:rsidRPr="00DF60DA" w:rsidRDefault="0097356D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 xml:space="preserve">Соблюдение </w:t>
            </w:r>
            <w:proofErr w:type="gramStart"/>
            <w:r>
              <w:rPr>
                <w:rStyle w:val="10pt0pt"/>
                <w:b w:val="0"/>
                <w:sz w:val="22"/>
                <w:szCs w:val="22"/>
              </w:rPr>
              <w:t>Кодекса профессиональной этики работников учреждений культуры</w:t>
            </w:r>
            <w:proofErr w:type="gramEnd"/>
          </w:p>
        </w:tc>
        <w:tc>
          <w:tcPr>
            <w:tcW w:w="2534" w:type="dxa"/>
          </w:tcPr>
          <w:p w:rsidR="00D848FA" w:rsidRPr="00DF60DA" w:rsidRDefault="001E4F0E" w:rsidP="00525162">
            <w:pPr>
              <w:pStyle w:val="a7"/>
              <w:rPr>
                <w:rStyle w:val="10pt0pt"/>
                <w:rFonts w:eastAsia="Courier New"/>
                <w:sz w:val="22"/>
                <w:szCs w:val="22"/>
              </w:rPr>
            </w:pPr>
            <w:r>
              <w:rPr>
                <w:rStyle w:val="10pt0pt"/>
                <w:rFonts w:eastAsia="Courier New"/>
                <w:sz w:val="22"/>
                <w:szCs w:val="22"/>
              </w:rPr>
              <w:t>Обеспечение</w:t>
            </w:r>
            <w:r w:rsidRPr="00115D22">
              <w:rPr>
                <w:rStyle w:val="10pt0pt"/>
                <w:rFonts w:eastAsia="Courier New"/>
                <w:sz w:val="22"/>
                <w:szCs w:val="22"/>
              </w:rPr>
              <w:t xml:space="preserve"> получателей социальных услуг в сфере культуры </w:t>
            </w:r>
            <w:r>
              <w:rPr>
                <w:rStyle w:val="10pt0pt"/>
                <w:rFonts w:eastAsia="Courier New"/>
                <w:sz w:val="22"/>
                <w:szCs w:val="22"/>
              </w:rPr>
              <w:t xml:space="preserve">компетентного персонала на основании </w:t>
            </w:r>
            <w:r w:rsidRPr="00115D22">
              <w:rPr>
                <w:rStyle w:val="10pt0pt"/>
                <w:rFonts w:eastAsia="Courier New"/>
                <w:sz w:val="22"/>
                <w:szCs w:val="22"/>
              </w:rPr>
              <w:t>мероприятий, направленных на повышение качественного состава персонала путем повышения квалификации работников</w:t>
            </w:r>
          </w:p>
        </w:tc>
      </w:tr>
      <w:tr w:rsidR="002734D6" w:rsidRPr="00A77E62" w:rsidTr="002734D6">
        <w:tc>
          <w:tcPr>
            <w:tcW w:w="1098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59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495" w:type="dxa"/>
            <w:gridSpan w:val="6"/>
          </w:tcPr>
          <w:p w:rsidR="002734D6" w:rsidRPr="00DF60DA" w:rsidRDefault="002734D6" w:rsidP="00525162">
            <w:pPr>
              <w:pStyle w:val="a7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DF60DA">
              <w:rPr>
                <w:rStyle w:val="10pt0pt"/>
                <w:rFonts w:eastAsia="Courier New"/>
                <w:b/>
                <w:sz w:val="22"/>
                <w:szCs w:val="22"/>
              </w:rPr>
              <w:t>Удовлетворенность качеством оказания услуг</w:t>
            </w:r>
          </w:p>
        </w:tc>
      </w:tr>
      <w:tr w:rsidR="002734D6" w:rsidRPr="00A77E62" w:rsidTr="00677C27">
        <w:tc>
          <w:tcPr>
            <w:tcW w:w="1098" w:type="dxa"/>
          </w:tcPr>
          <w:p w:rsidR="002734D6" w:rsidRPr="00F03599" w:rsidRDefault="002734D6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2817" w:type="dxa"/>
          </w:tcPr>
          <w:p w:rsidR="002734D6" w:rsidRDefault="002734D6" w:rsidP="0052516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Общая удовлетворенность качеством оказания</w:t>
            </w:r>
          </w:p>
          <w:p w:rsidR="002734D6" w:rsidRPr="00F36A23" w:rsidRDefault="002734D6" w:rsidP="005251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услуг учреждениями</w:t>
            </w:r>
            <w:r w:rsidRPr="00F36A23">
              <w:rPr>
                <w:rFonts w:eastAsia="Calibri"/>
                <w:b w:val="0"/>
                <w:sz w:val="22"/>
                <w:szCs w:val="22"/>
              </w:rPr>
              <w:t xml:space="preserve"> культуры</w:t>
            </w:r>
          </w:p>
          <w:p w:rsidR="002734D6" w:rsidRDefault="002734D6" w:rsidP="00525162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rStyle w:val="10pt0pt"/>
                <w:sz w:val="22"/>
                <w:szCs w:val="22"/>
              </w:rPr>
            </w:pPr>
          </w:p>
          <w:p w:rsidR="002734D6" w:rsidRPr="00F03599" w:rsidRDefault="002734D6" w:rsidP="00525162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70" w:type="dxa"/>
          </w:tcPr>
          <w:p w:rsidR="00677C27" w:rsidRDefault="00677C27" w:rsidP="00677C2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Приказ Министерства культуры РФ от 22.11.2016 г. № 2542 «Об утверждении показателей, характеризующих общие критерии оценки качества оказания услуг организациями культуры»</w:t>
            </w:r>
          </w:p>
          <w:p w:rsidR="002734D6" w:rsidRPr="00F03599" w:rsidRDefault="00677C27" w:rsidP="00677C27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lastRenderedPageBreak/>
              <w:t xml:space="preserve"> </w:t>
            </w:r>
            <w:r w:rsidRPr="004837E6">
              <w:rPr>
                <w:rStyle w:val="10pt0pt"/>
                <w:b w:val="0"/>
                <w:sz w:val="22"/>
                <w:szCs w:val="22"/>
              </w:rPr>
              <w:t>Приказ Министерства культуры Оренбургской области от 05.04.2017 г. № 166 «О мерах по совершенствованию деятельности организаций культуры»</w:t>
            </w:r>
          </w:p>
        </w:tc>
        <w:tc>
          <w:tcPr>
            <w:tcW w:w="1984" w:type="dxa"/>
          </w:tcPr>
          <w:p w:rsidR="002734D6" w:rsidRPr="00F03599" w:rsidRDefault="002734D6" w:rsidP="00525162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 w:rsidRPr="00A50EBD">
              <w:rPr>
                <w:rStyle w:val="10pt0pt"/>
                <w:b w:val="0"/>
                <w:sz w:val="22"/>
                <w:szCs w:val="22"/>
              </w:rPr>
              <w:lastRenderedPageBreak/>
              <w:t>в течение отчетного периода</w:t>
            </w:r>
          </w:p>
        </w:tc>
        <w:tc>
          <w:tcPr>
            <w:tcW w:w="1843" w:type="dxa"/>
          </w:tcPr>
          <w:p w:rsidR="002734D6" w:rsidRPr="0042089C" w:rsidRDefault="002734D6" w:rsidP="00525162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 w:rsidRPr="0042089C">
              <w:rPr>
                <w:b w:val="0"/>
                <w:sz w:val="22"/>
                <w:szCs w:val="22"/>
              </w:rPr>
              <w:t>Заведующие филиалами</w:t>
            </w:r>
          </w:p>
        </w:tc>
        <w:tc>
          <w:tcPr>
            <w:tcW w:w="1747" w:type="dxa"/>
          </w:tcPr>
          <w:p w:rsidR="002734D6" w:rsidRPr="002A23DB" w:rsidRDefault="002734D6" w:rsidP="00525162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Оценка удовлетворённости потребителей качеством и доступностью </w:t>
            </w:r>
            <w:r>
              <w:rPr>
                <w:b w:val="0"/>
                <w:sz w:val="22"/>
                <w:szCs w:val="22"/>
              </w:rPr>
              <w:lastRenderedPageBreak/>
              <w:t>услуг методом анкетирования посетителей Учреждения</w:t>
            </w:r>
          </w:p>
        </w:tc>
        <w:tc>
          <w:tcPr>
            <w:tcW w:w="2534" w:type="dxa"/>
          </w:tcPr>
          <w:p w:rsidR="002734D6" w:rsidRPr="002A23DB" w:rsidRDefault="002734D6" w:rsidP="00525162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Оценка качества проведения мероприятий методом анкетирования посетителей, </w:t>
            </w:r>
            <w:r>
              <w:rPr>
                <w:b w:val="0"/>
                <w:sz w:val="22"/>
                <w:szCs w:val="22"/>
              </w:rPr>
              <w:lastRenderedPageBreak/>
              <w:t>удовлетворённость посетителей качеством услуг не менее 98% проведение регулярного внутреннего контроля качества проведения мероприятия</w:t>
            </w:r>
          </w:p>
        </w:tc>
      </w:tr>
      <w:tr w:rsidR="00D848FA" w:rsidRPr="00A77E62" w:rsidTr="00677C27">
        <w:tc>
          <w:tcPr>
            <w:tcW w:w="1098" w:type="dxa"/>
          </w:tcPr>
          <w:p w:rsidR="00D848FA" w:rsidRDefault="0097356D" w:rsidP="0052516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2817" w:type="dxa"/>
          </w:tcPr>
          <w:p w:rsidR="00D848FA" w:rsidRDefault="0097356D" w:rsidP="0052516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Улучшение качества проводимых мероприятий</w:t>
            </w:r>
          </w:p>
        </w:tc>
        <w:tc>
          <w:tcPr>
            <w:tcW w:w="3570" w:type="dxa"/>
          </w:tcPr>
          <w:p w:rsidR="0097356D" w:rsidRDefault="0097356D" w:rsidP="0097356D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Приказ Министерства культуры РФ от 22.11.2016 г. № 2542 «Об утверждении показателей, характеризующих общие критерии оценки качества оказания услуг организациями культуры»</w:t>
            </w:r>
          </w:p>
          <w:p w:rsidR="00D848FA" w:rsidRDefault="0097356D" w:rsidP="0097356D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 xml:space="preserve"> </w:t>
            </w:r>
            <w:r w:rsidRPr="004837E6">
              <w:rPr>
                <w:rStyle w:val="10pt0pt"/>
                <w:b w:val="0"/>
                <w:sz w:val="22"/>
                <w:szCs w:val="22"/>
              </w:rPr>
              <w:t>Приказ Министерства культуры Оренбургской области от 05.04.2017 г. № 166 «О мерах по совершенствованию деятельности организаций культуры»</w:t>
            </w:r>
          </w:p>
        </w:tc>
        <w:tc>
          <w:tcPr>
            <w:tcW w:w="1984" w:type="dxa"/>
          </w:tcPr>
          <w:p w:rsidR="00D848FA" w:rsidRPr="00A50EBD" w:rsidRDefault="0097356D" w:rsidP="00525162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2"/>
                <w:szCs w:val="22"/>
              </w:rPr>
            </w:pPr>
            <w:r>
              <w:rPr>
                <w:rStyle w:val="10pt0pt"/>
                <w:b w:val="0"/>
                <w:sz w:val="22"/>
                <w:szCs w:val="22"/>
              </w:rPr>
              <w:t>регулярно</w:t>
            </w:r>
          </w:p>
        </w:tc>
        <w:tc>
          <w:tcPr>
            <w:tcW w:w="1843" w:type="dxa"/>
          </w:tcPr>
          <w:p w:rsidR="00D848FA" w:rsidRPr="0042089C" w:rsidRDefault="0097356D" w:rsidP="00525162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 w:rsidRPr="0042089C">
              <w:rPr>
                <w:b w:val="0"/>
                <w:sz w:val="22"/>
                <w:szCs w:val="22"/>
              </w:rPr>
              <w:t>Заведующие филиалами</w:t>
            </w:r>
          </w:p>
        </w:tc>
        <w:tc>
          <w:tcPr>
            <w:tcW w:w="1747" w:type="dxa"/>
          </w:tcPr>
          <w:p w:rsidR="00D848FA" w:rsidRDefault="0097356D" w:rsidP="0097356D">
            <w:pPr>
              <w:pStyle w:val="3"/>
              <w:shd w:val="clear" w:color="auto" w:fill="auto"/>
              <w:spacing w:before="0" w:after="0" w:line="240" w:lineRule="auto"/>
              <w:ind w:left="8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Осуществление удовлетворённости потребителей качеством проводимых мероприятий</w:t>
            </w:r>
          </w:p>
        </w:tc>
        <w:tc>
          <w:tcPr>
            <w:tcW w:w="2534" w:type="dxa"/>
          </w:tcPr>
          <w:p w:rsidR="00D848FA" w:rsidRDefault="0097356D" w:rsidP="00525162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Обеспечение получателей услуг качественными мероприятиями</w:t>
            </w:r>
          </w:p>
        </w:tc>
      </w:tr>
    </w:tbl>
    <w:p w:rsidR="002734D6" w:rsidRDefault="002734D6" w:rsidP="002734D6">
      <w:pPr>
        <w:pStyle w:val="a7"/>
        <w:jc w:val="both"/>
        <w:rPr>
          <w:rFonts w:ascii="Times New Roman" w:hAnsi="Times New Roman" w:cs="Times New Roman"/>
        </w:rPr>
      </w:pPr>
    </w:p>
    <w:p w:rsidR="002734D6" w:rsidRDefault="002734D6">
      <w:pPr>
        <w:sectPr w:rsidR="002734D6" w:rsidSect="001E4F0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70B2F" w:rsidRDefault="00770B2F"/>
    <w:sectPr w:rsidR="00770B2F" w:rsidSect="0077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D6"/>
    <w:rsid w:val="001E4F0E"/>
    <w:rsid w:val="002734D6"/>
    <w:rsid w:val="00677C27"/>
    <w:rsid w:val="006C362C"/>
    <w:rsid w:val="00770B2F"/>
    <w:rsid w:val="0097356D"/>
    <w:rsid w:val="00A901B1"/>
    <w:rsid w:val="00C2254F"/>
    <w:rsid w:val="00C6393F"/>
    <w:rsid w:val="00D8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4D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734D6"/>
    <w:rPr>
      <w:color w:val="0000FF" w:themeColor="hyperlink"/>
      <w:u w:val="single"/>
    </w:rPr>
  </w:style>
  <w:style w:type="character" w:customStyle="1" w:styleId="2">
    <w:name w:val="Основной текст (2)"/>
    <w:rsid w:val="0027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link w:val="3"/>
    <w:rsid w:val="002734D6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rsid w:val="002734D6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6">
    <w:name w:val="Основной текст + Не полужирный"/>
    <w:rsid w:val="002734D6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2734D6"/>
    <w:pPr>
      <w:widowControl w:val="0"/>
      <w:shd w:val="clear" w:color="auto" w:fill="FFFFFF"/>
      <w:spacing w:before="660" w:after="360" w:line="0" w:lineRule="atLeast"/>
      <w:jc w:val="center"/>
    </w:pPr>
    <w:rPr>
      <w:b/>
      <w:bCs/>
      <w:spacing w:val="10"/>
      <w:sz w:val="25"/>
      <w:szCs w:val="25"/>
      <w:lang w:eastAsia="en-US"/>
    </w:rPr>
  </w:style>
  <w:style w:type="paragraph" w:styleId="a7">
    <w:name w:val="No Spacing"/>
    <w:uiPriority w:val="1"/>
    <w:qFormat/>
    <w:rsid w:val="002734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27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evol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2019-04-17T06:12:00Z</cp:lastPrinted>
  <dcterms:created xsi:type="dcterms:W3CDTF">2019-04-17T06:00:00Z</dcterms:created>
  <dcterms:modified xsi:type="dcterms:W3CDTF">2019-04-17T07:28:00Z</dcterms:modified>
</cp:coreProperties>
</file>